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D5" w:rsidRDefault="00560ED5" w:rsidP="00560ED5">
      <w:pPr>
        <w:pStyle w:val="a3"/>
        <w:jc w:val="left"/>
        <w:rPr>
          <w:sz w:val="24"/>
          <w:szCs w:val="24"/>
        </w:rPr>
      </w:pPr>
    </w:p>
    <w:p w:rsidR="00560ED5" w:rsidRDefault="00560ED5" w:rsidP="00560ED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АДМИНИСТРАЦИЯ БЕСПЛЕМЯНОВСКОГО СЕЛЬСКОГО ПОСЕЛЕНИЯ </w:t>
      </w:r>
    </w:p>
    <w:p w:rsidR="00560ED5" w:rsidRDefault="00560ED5" w:rsidP="00560ED5">
      <w:pPr>
        <w:jc w:val="center"/>
        <w:rPr>
          <w:sz w:val="24"/>
        </w:rPr>
      </w:pPr>
      <w:r>
        <w:rPr>
          <w:sz w:val="24"/>
        </w:rPr>
        <w:t>УРЮПИНСКОГО МУНИЦИПАЛЬНОГО РАЙОНА ВОЛГОГРАДСКОЙ ОБЛАСТИ</w:t>
      </w:r>
    </w:p>
    <w:p w:rsidR="00560ED5" w:rsidRDefault="00560ED5" w:rsidP="00560ED5">
      <w:pPr>
        <w:rPr>
          <w:sz w:val="24"/>
        </w:rPr>
      </w:pPr>
    </w:p>
    <w:p w:rsidR="00D07104" w:rsidRDefault="00D07104" w:rsidP="00D07104">
      <w:pPr>
        <w:pStyle w:val="a3"/>
        <w:jc w:val="left"/>
        <w:rPr>
          <w:sz w:val="24"/>
          <w:szCs w:val="24"/>
        </w:rPr>
      </w:pPr>
    </w:p>
    <w:p w:rsidR="00D07104" w:rsidRDefault="00D07104" w:rsidP="00D07104">
      <w:pPr>
        <w:jc w:val="center"/>
        <w:rPr>
          <w:sz w:val="24"/>
        </w:rPr>
      </w:pPr>
      <w:r>
        <w:rPr>
          <w:sz w:val="24"/>
        </w:rPr>
        <w:t xml:space="preserve">ПОСТАНОВЛЕНИЕ </w:t>
      </w:r>
    </w:p>
    <w:p w:rsidR="00D07104" w:rsidRDefault="00D07104" w:rsidP="00D07104">
      <w:pPr>
        <w:jc w:val="center"/>
        <w:rPr>
          <w:sz w:val="24"/>
        </w:rPr>
      </w:pPr>
    </w:p>
    <w:p w:rsidR="00D07104" w:rsidRDefault="00D07104" w:rsidP="00D07104">
      <w:pPr>
        <w:jc w:val="both"/>
        <w:rPr>
          <w:sz w:val="24"/>
        </w:rPr>
      </w:pPr>
      <w:r>
        <w:rPr>
          <w:sz w:val="24"/>
        </w:rPr>
        <w:t xml:space="preserve">от 13 ноября  2014 года        </w:t>
      </w:r>
      <w:r w:rsidR="009C79F3">
        <w:rPr>
          <w:sz w:val="24"/>
        </w:rPr>
        <w:t xml:space="preserve">                             № 70</w:t>
      </w:r>
    </w:p>
    <w:p w:rsidR="00D07104" w:rsidRDefault="00D07104" w:rsidP="00D07104">
      <w:pPr>
        <w:jc w:val="both"/>
        <w:rPr>
          <w:sz w:val="24"/>
        </w:rPr>
      </w:pPr>
      <w:r>
        <w:rPr>
          <w:sz w:val="24"/>
        </w:rPr>
        <w:t>х. Бесплемяновский</w:t>
      </w:r>
    </w:p>
    <w:p w:rsidR="00D07104" w:rsidRDefault="00D07104" w:rsidP="00D07104">
      <w:pPr>
        <w:rPr>
          <w:sz w:val="24"/>
        </w:rPr>
      </w:pPr>
    </w:p>
    <w:p w:rsidR="00D07104" w:rsidRDefault="00D07104" w:rsidP="00D07104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 администрации Бесплемяновского сельского поселения от 24 января 2014 года № 5 «Об образовании единой комиссии по определению поставщиков (подрядчиков, исполнителей) для заказчиков Бесплемяновского сельского поселения Урюпинского муниципального района»</w:t>
      </w:r>
    </w:p>
    <w:bookmarkEnd w:id="0"/>
    <w:p w:rsidR="00200A47" w:rsidRPr="00200A47" w:rsidRDefault="00200A47" w:rsidP="00200A47"/>
    <w:p w:rsidR="00D07104" w:rsidRDefault="00D07104" w:rsidP="00D07104">
      <w:pPr>
        <w:ind w:firstLine="708"/>
        <w:jc w:val="both"/>
        <w:rPr>
          <w:sz w:val="24"/>
        </w:rPr>
      </w:pPr>
      <w:r w:rsidRPr="00993CE6">
        <w:rPr>
          <w:sz w:val="24"/>
        </w:rPr>
        <w:t xml:space="preserve">В соответствии с Федеральным законом от 05 апреля </w:t>
      </w:r>
      <w:smartTag w:uri="urn:schemas-microsoft-com:office:smarttags" w:element="metricconverter">
        <w:smartTagPr>
          <w:attr w:name="ProductID" w:val="2013 г"/>
        </w:smartTagPr>
        <w:r w:rsidRPr="00993CE6">
          <w:rPr>
            <w:sz w:val="24"/>
          </w:rPr>
          <w:t>2013 г</w:t>
        </w:r>
      </w:smartTag>
      <w:r w:rsidRPr="00993CE6">
        <w:rPr>
          <w:sz w:val="24"/>
        </w:rPr>
        <w:t xml:space="preserve">. № 44-ФЗ "О контрактной системе в сфере закупок товаров, работ, услуг для обеспечения государственных и муниципальных нужд»,  </w:t>
      </w:r>
    </w:p>
    <w:p w:rsidR="00D07104" w:rsidRDefault="00D07104" w:rsidP="00560ED5">
      <w:pPr>
        <w:ind w:firstLine="708"/>
        <w:jc w:val="center"/>
        <w:rPr>
          <w:sz w:val="24"/>
        </w:rPr>
      </w:pPr>
      <w:r>
        <w:rPr>
          <w:sz w:val="24"/>
        </w:rPr>
        <w:t>ПОСТАНОВЛЯЮ:</w:t>
      </w:r>
    </w:p>
    <w:p w:rsidR="00D07104" w:rsidRPr="004B49DA" w:rsidRDefault="004B49DA" w:rsidP="00D07104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Внести в постановление администрации Бесплемяновского сельского поселения от 24 января 2014 г. № 5 «</w:t>
      </w:r>
      <w:r w:rsidRPr="004B49DA">
        <w:rPr>
          <w:bCs/>
          <w:sz w:val="24"/>
        </w:rPr>
        <w:t>Об образовании единой комиссии по определению поставщиков (подрядчиков, исполнителей) для заказчиков Бесплемяновского сельского поселения Урюпинского муниципального района»</w:t>
      </w:r>
      <w:r>
        <w:rPr>
          <w:bCs/>
          <w:sz w:val="24"/>
        </w:rPr>
        <w:t xml:space="preserve"> следующие изменения:</w:t>
      </w:r>
    </w:p>
    <w:p w:rsidR="004B49DA" w:rsidRDefault="004B49DA" w:rsidP="004B49DA">
      <w:pPr>
        <w:pStyle w:val="a5"/>
        <w:numPr>
          <w:ilvl w:val="1"/>
          <w:numId w:val="1"/>
        </w:numPr>
        <w:rPr>
          <w:bCs/>
          <w:sz w:val="24"/>
        </w:rPr>
      </w:pPr>
      <w:r>
        <w:rPr>
          <w:bCs/>
          <w:sz w:val="24"/>
        </w:rPr>
        <w:t>Приложение к постановлению от 24 января 2014 г. № 5 «</w:t>
      </w:r>
      <w:r w:rsidRPr="004B49DA">
        <w:rPr>
          <w:bCs/>
          <w:sz w:val="24"/>
        </w:rPr>
        <w:t>Об образовании единой комиссии по определению поставщиков (подрядчиков, исполнителей) для заказчиков Бесплемяновского сельского поселения Урюпинского муниципального района»</w:t>
      </w:r>
      <w:r>
        <w:rPr>
          <w:bCs/>
          <w:sz w:val="24"/>
        </w:rPr>
        <w:t xml:space="preserve"> изложить в следующей редакции:</w:t>
      </w:r>
    </w:p>
    <w:p w:rsidR="00476FE3" w:rsidRDefault="00476FE3" w:rsidP="00476FE3">
      <w:pPr>
        <w:pStyle w:val="a5"/>
        <w:ind w:left="1428"/>
        <w:rPr>
          <w:bCs/>
          <w:sz w:val="24"/>
        </w:rPr>
      </w:pPr>
    </w:p>
    <w:p w:rsidR="00476FE3" w:rsidRDefault="00476FE3" w:rsidP="00476FE3">
      <w:pPr>
        <w:pStyle w:val="a5"/>
        <w:ind w:left="1428"/>
        <w:rPr>
          <w:bCs/>
          <w:sz w:val="24"/>
        </w:rPr>
      </w:pPr>
      <w:r>
        <w:rPr>
          <w:bCs/>
          <w:sz w:val="24"/>
        </w:rPr>
        <w:t xml:space="preserve">                                     СОСТАВ</w:t>
      </w:r>
    </w:p>
    <w:p w:rsidR="00476FE3" w:rsidRDefault="00476FE3" w:rsidP="00476FE3">
      <w:pPr>
        <w:pStyle w:val="a5"/>
        <w:ind w:left="1428"/>
        <w:rPr>
          <w:bCs/>
          <w:sz w:val="24"/>
        </w:rPr>
      </w:pPr>
      <w:r>
        <w:rPr>
          <w:bCs/>
          <w:sz w:val="24"/>
        </w:rPr>
        <w:t>единой комиссии по определению поставщиков (подрядчиков, исполнителей) для заказчиков Бесплемяновского сельского поселения Урюпинского муниципального района</w:t>
      </w:r>
    </w:p>
    <w:p w:rsidR="00476FE3" w:rsidRDefault="00476FE3" w:rsidP="00476FE3">
      <w:pPr>
        <w:pStyle w:val="a5"/>
        <w:ind w:left="1428"/>
        <w:rPr>
          <w:bCs/>
          <w:sz w:val="24"/>
        </w:rPr>
      </w:pPr>
    </w:p>
    <w:tbl>
      <w:tblPr>
        <w:tblStyle w:val="a6"/>
        <w:tblW w:w="0" w:type="auto"/>
        <w:tblInd w:w="1428" w:type="dxa"/>
        <w:tblLook w:val="04A0" w:firstRow="1" w:lastRow="0" w:firstColumn="1" w:lastColumn="0" w:noHBand="0" w:noVBand="1"/>
      </w:tblPr>
      <w:tblGrid>
        <w:gridCol w:w="2082"/>
        <w:gridCol w:w="2835"/>
        <w:gridCol w:w="3651"/>
      </w:tblGrid>
      <w:tr w:rsidR="00476FE3" w:rsidTr="00476FE3">
        <w:tc>
          <w:tcPr>
            <w:tcW w:w="2082" w:type="dxa"/>
          </w:tcPr>
          <w:p w:rsidR="00476FE3" w:rsidRDefault="00476FE3" w:rsidP="004B49DA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Председатель комиссии</w:t>
            </w:r>
          </w:p>
        </w:tc>
        <w:tc>
          <w:tcPr>
            <w:tcW w:w="2835" w:type="dxa"/>
          </w:tcPr>
          <w:p w:rsidR="00476FE3" w:rsidRDefault="00476FE3" w:rsidP="004B49DA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Дворянчикова Светлана Саидмурадовна</w:t>
            </w:r>
          </w:p>
        </w:tc>
        <w:tc>
          <w:tcPr>
            <w:tcW w:w="3651" w:type="dxa"/>
          </w:tcPr>
          <w:p w:rsidR="00476FE3" w:rsidRDefault="00476FE3" w:rsidP="004B49DA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Глава Бесплемяновского сельского поселения</w:t>
            </w:r>
          </w:p>
        </w:tc>
      </w:tr>
      <w:tr w:rsidR="00476FE3" w:rsidTr="00476FE3">
        <w:tc>
          <w:tcPr>
            <w:tcW w:w="2082" w:type="dxa"/>
          </w:tcPr>
          <w:p w:rsidR="00476FE3" w:rsidRDefault="00476FE3" w:rsidP="004B49DA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Заместитель председателя</w:t>
            </w:r>
          </w:p>
        </w:tc>
        <w:tc>
          <w:tcPr>
            <w:tcW w:w="2835" w:type="dxa"/>
          </w:tcPr>
          <w:p w:rsidR="00476FE3" w:rsidRDefault="00476FE3" w:rsidP="004B49DA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Сиротина Татьяна Александровна</w:t>
            </w:r>
          </w:p>
        </w:tc>
        <w:tc>
          <w:tcPr>
            <w:tcW w:w="3651" w:type="dxa"/>
          </w:tcPr>
          <w:p w:rsidR="00476FE3" w:rsidRDefault="00476FE3" w:rsidP="004B49DA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Главный специалист администрации</w:t>
            </w:r>
          </w:p>
        </w:tc>
      </w:tr>
      <w:tr w:rsidR="00476FE3" w:rsidTr="00476FE3">
        <w:tc>
          <w:tcPr>
            <w:tcW w:w="2082" w:type="dxa"/>
          </w:tcPr>
          <w:p w:rsidR="00476FE3" w:rsidRDefault="00476FE3" w:rsidP="004B49DA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Секретарь</w:t>
            </w:r>
          </w:p>
        </w:tc>
        <w:tc>
          <w:tcPr>
            <w:tcW w:w="2835" w:type="dxa"/>
          </w:tcPr>
          <w:p w:rsidR="00476FE3" w:rsidRDefault="00476FE3" w:rsidP="004B49DA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Азарова Елена Анатольевна</w:t>
            </w:r>
          </w:p>
        </w:tc>
        <w:tc>
          <w:tcPr>
            <w:tcW w:w="3651" w:type="dxa"/>
          </w:tcPr>
          <w:p w:rsidR="00476FE3" w:rsidRDefault="00476FE3" w:rsidP="004B49DA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Главный бухгалтер администрации</w:t>
            </w:r>
          </w:p>
        </w:tc>
      </w:tr>
      <w:tr w:rsidR="00476FE3" w:rsidTr="00476FE3">
        <w:tc>
          <w:tcPr>
            <w:tcW w:w="2082" w:type="dxa"/>
            <w:vMerge w:val="restart"/>
          </w:tcPr>
          <w:p w:rsidR="00476FE3" w:rsidRDefault="00476FE3" w:rsidP="004B49DA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Члены комиссии</w:t>
            </w:r>
          </w:p>
        </w:tc>
        <w:tc>
          <w:tcPr>
            <w:tcW w:w="2835" w:type="dxa"/>
          </w:tcPr>
          <w:p w:rsidR="00476FE3" w:rsidRDefault="00476FE3" w:rsidP="004B49DA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Гугнивенко София Георгиевна</w:t>
            </w:r>
          </w:p>
        </w:tc>
        <w:tc>
          <w:tcPr>
            <w:tcW w:w="3651" w:type="dxa"/>
          </w:tcPr>
          <w:p w:rsidR="00476FE3" w:rsidRDefault="00476FE3" w:rsidP="004B49DA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Специалист администрации</w:t>
            </w:r>
          </w:p>
        </w:tc>
      </w:tr>
      <w:tr w:rsidR="00476FE3" w:rsidTr="00476FE3">
        <w:tc>
          <w:tcPr>
            <w:tcW w:w="2082" w:type="dxa"/>
            <w:vMerge/>
          </w:tcPr>
          <w:p w:rsidR="00476FE3" w:rsidRDefault="00476FE3" w:rsidP="004B49DA">
            <w:pPr>
              <w:pStyle w:val="a5"/>
              <w:ind w:left="0"/>
              <w:rPr>
                <w:bCs/>
                <w:sz w:val="24"/>
              </w:rPr>
            </w:pPr>
          </w:p>
        </w:tc>
        <w:tc>
          <w:tcPr>
            <w:tcW w:w="2835" w:type="dxa"/>
          </w:tcPr>
          <w:p w:rsidR="00476FE3" w:rsidRDefault="00476FE3" w:rsidP="004B49DA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Васильева Галина Арсеньевна</w:t>
            </w:r>
          </w:p>
        </w:tc>
        <w:tc>
          <w:tcPr>
            <w:tcW w:w="3651" w:type="dxa"/>
          </w:tcPr>
          <w:p w:rsidR="00476FE3" w:rsidRDefault="00476FE3" w:rsidP="004B49DA">
            <w:pPr>
              <w:pStyle w:val="a5"/>
              <w:ind w:left="0"/>
              <w:rPr>
                <w:bCs/>
                <w:sz w:val="24"/>
              </w:rPr>
            </w:pPr>
            <w:r>
              <w:rPr>
                <w:bCs/>
                <w:sz w:val="24"/>
              </w:rPr>
              <w:t>Депутат Совета депутатов Бесплемяновского сельского поселения (по согласованию)</w:t>
            </w:r>
          </w:p>
        </w:tc>
      </w:tr>
    </w:tbl>
    <w:p w:rsidR="004B49DA" w:rsidRDefault="004B49DA" w:rsidP="004B49DA">
      <w:pPr>
        <w:pStyle w:val="a5"/>
        <w:ind w:left="1428"/>
        <w:rPr>
          <w:bCs/>
          <w:sz w:val="24"/>
        </w:rPr>
      </w:pPr>
    </w:p>
    <w:p w:rsidR="00560ED5" w:rsidRDefault="00560ED5" w:rsidP="00560ED5">
      <w:pPr>
        <w:pStyle w:val="a5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Настоящее постановление вступает в силу со дня его подписания и подлежит обнародованию в установленном порядке посредством размещения на информационном стенде в здании администрации Бесплемяновского сельского поселения.</w:t>
      </w:r>
    </w:p>
    <w:p w:rsidR="00560ED5" w:rsidRDefault="00560ED5" w:rsidP="00560ED5">
      <w:pPr>
        <w:pStyle w:val="a5"/>
        <w:numPr>
          <w:ilvl w:val="0"/>
          <w:numId w:val="1"/>
        </w:numPr>
        <w:rPr>
          <w:bCs/>
          <w:sz w:val="24"/>
        </w:rPr>
      </w:pPr>
      <w:proofErr w:type="gramStart"/>
      <w:r>
        <w:rPr>
          <w:bCs/>
          <w:sz w:val="24"/>
        </w:rPr>
        <w:t>Контроль за</w:t>
      </w:r>
      <w:proofErr w:type="gramEnd"/>
      <w:r>
        <w:rPr>
          <w:bCs/>
          <w:sz w:val="24"/>
        </w:rPr>
        <w:t xml:space="preserve"> исполнением постановления оставляю за собой.</w:t>
      </w:r>
    </w:p>
    <w:p w:rsidR="00560ED5" w:rsidRDefault="00560ED5" w:rsidP="00560ED5">
      <w:pPr>
        <w:pStyle w:val="a5"/>
        <w:ind w:left="1068"/>
        <w:rPr>
          <w:bCs/>
          <w:sz w:val="24"/>
        </w:rPr>
      </w:pPr>
    </w:p>
    <w:p w:rsidR="00560ED5" w:rsidRDefault="00560ED5" w:rsidP="00560ED5">
      <w:pPr>
        <w:pStyle w:val="a5"/>
        <w:ind w:left="1068"/>
        <w:rPr>
          <w:bCs/>
          <w:sz w:val="24"/>
        </w:rPr>
      </w:pPr>
      <w:r>
        <w:rPr>
          <w:bCs/>
          <w:sz w:val="24"/>
        </w:rPr>
        <w:t>Глава Бесплемяновского</w:t>
      </w:r>
    </w:p>
    <w:p w:rsidR="00560ED5" w:rsidRDefault="00560ED5" w:rsidP="00560ED5">
      <w:pPr>
        <w:pStyle w:val="a5"/>
        <w:ind w:left="1068"/>
        <w:rPr>
          <w:bCs/>
          <w:sz w:val="24"/>
        </w:rPr>
      </w:pPr>
      <w:r>
        <w:rPr>
          <w:bCs/>
          <w:sz w:val="24"/>
        </w:rPr>
        <w:lastRenderedPageBreak/>
        <w:t>Сельского поселения                                                   С.С.Дворянчикова</w:t>
      </w:r>
    </w:p>
    <w:sectPr w:rsidR="00560ED5" w:rsidSect="00476F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B188F"/>
    <w:multiLevelType w:val="multilevel"/>
    <w:tmpl w:val="BB38E7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04"/>
    <w:rsid w:val="00200A47"/>
    <w:rsid w:val="00247843"/>
    <w:rsid w:val="00476FE3"/>
    <w:rsid w:val="004B49DA"/>
    <w:rsid w:val="00560ED5"/>
    <w:rsid w:val="009C79F3"/>
    <w:rsid w:val="00D0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1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0710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D0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7104"/>
    <w:pPr>
      <w:ind w:left="720"/>
      <w:contextualSpacing/>
    </w:pPr>
  </w:style>
  <w:style w:type="table" w:styleId="a6">
    <w:name w:val="Table Grid"/>
    <w:basedOn w:val="a1"/>
    <w:rsid w:val="004B49D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1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0710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D0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7104"/>
    <w:pPr>
      <w:ind w:left="720"/>
      <w:contextualSpacing/>
    </w:pPr>
  </w:style>
  <w:style w:type="table" w:styleId="a6">
    <w:name w:val="Table Grid"/>
    <w:basedOn w:val="a1"/>
    <w:rsid w:val="004B49D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2014-11-24T11:37:00Z</cp:lastPrinted>
  <dcterms:created xsi:type="dcterms:W3CDTF">2014-11-13T13:00:00Z</dcterms:created>
  <dcterms:modified xsi:type="dcterms:W3CDTF">2014-11-24T13:13:00Z</dcterms:modified>
</cp:coreProperties>
</file>